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980"/>
        <w:gridCol w:w="3171"/>
        <w:gridCol w:w="2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  <w:t>柳州市自愿缴存人员住房公积金个人账户启封申请表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个人账号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月缴交额（元）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5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0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联系电话：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申请人签名：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2022-04-26T01:29:53Z</dcterms:created>
  <dc:creator>Administrator</dc:creator>
  <cp:lastModifiedBy>Administrator</cp:lastModifiedBy>
  <dcterms:modified xsi:type="dcterms:W3CDTF">2022-04-26T01:30:16Z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1A65C1FDB589477DBAA5219BD006304D</vt:lpwstr>
  </property>
</Properties>
</file>