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980"/>
        <w:gridCol w:w="3780"/>
        <w:gridCol w:w="1980"/>
      </w:tblGrid>
      <w:tr w14:paraId="2B56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2A6A1">
            <w:pPr>
              <w:widowControl/>
              <w:shd w:val="clear" w:color="auto" w:fill="FFFFFF"/>
              <w:spacing w:line="600" w:lineRule="exact"/>
              <w:ind w:right="84" w:rightChars="40"/>
              <w:contextualSpacing/>
              <w:jc w:val="center"/>
              <w:rPr>
                <w:rFonts w:hint="eastAsia"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柳州市灵活就业人员住房公积金个人账户封存申请表</w:t>
            </w:r>
          </w:p>
        </w:tc>
      </w:tr>
      <w:tr w14:paraId="4753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510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552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C893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个人账号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DA0FC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1F1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91F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111D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FA8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98AD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月缴存金额（元）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0903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23EB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46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封存原因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A79FFC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□账户转移</w:t>
            </w:r>
          </w:p>
        </w:tc>
      </w:tr>
      <w:tr w14:paraId="2243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58F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67495A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□销户提取（</w:t>
            </w:r>
            <w:r>
              <w:rPr>
                <w:rFonts w:ascii="Segoe UI" w:hAnsi="Segoe UI" w:cs="Segoe UI"/>
                <w:color w:val="auto"/>
                <w:shd w:val="clear" w:color="auto" w:fill="FFFFFF"/>
              </w:rPr>
              <w:t>已享受‘聚才住柳’补贴的灵活就业人员，办理销户提取前除退休、出国定居、死亡情形外，须已办理过住房消费提取</w:t>
            </w:r>
            <w:r>
              <w:rPr>
                <w:rFonts w:hint="eastAsia" w:ascii="Segoe UI" w:hAnsi="Segoe UI" w:cs="Segoe UI"/>
                <w:color w:val="auto"/>
                <w:shd w:val="clear" w:color="auto" w:fill="FFFFFF"/>
              </w:rPr>
              <w:t>）</w:t>
            </w:r>
          </w:p>
        </w:tc>
      </w:tr>
      <w:tr w14:paraId="5E4B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66264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05996ED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□不具备缴存条件</w:t>
            </w:r>
          </w:p>
        </w:tc>
      </w:tr>
      <w:tr w14:paraId="07716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25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55D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616BA1"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□其他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 w14:paraId="4B2D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EEAD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联系电话：                  申请人签名：</w:t>
            </w:r>
          </w:p>
        </w:tc>
      </w:tr>
      <w:tr w14:paraId="0E5A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92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年     月    日</w:t>
            </w:r>
          </w:p>
        </w:tc>
      </w:tr>
    </w:tbl>
    <w:p w14:paraId="3A3FCCC1">
      <w:bookmarkStart w:id="0" w:name="_GoBack"/>
      <w:bookmarkEnd w:id="0"/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17CB"/>
    <w:rsid w:val="1BF34341"/>
    <w:rsid w:val="28BF53C4"/>
    <w:rsid w:val="30937A49"/>
    <w:rsid w:val="655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2026-05-07T01:34:52Z</dcterms:created>
  <dc:creator>Administrator</dc:creator>
  <cp:lastModifiedBy>⭐⭐</cp:lastModifiedBy>
  <dcterms:modified xsi:type="dcterms:W3CDTF">2026-05-07T01:35:34Z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eyJoZGlkIjoiMTgxNjAzMTdiNWM4ODg2YWNlZTM1MjM1OWE1YWVmYzIiLCJ1c2VySWQiOiIyNzQ3OTY3ODUifQ==</vt:lpwstr>
  </property>
  <property fmtid="{D5CDD505-2E9C-101B-9397-08002B2CF9AE}" pid="4" name="ICV">
    <vt:lpwstr>9F371BD08BBD48DC97E09B555EEBE9CB_12</vt:lpwstr>
  </property>
</Properties>
</file>