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F99" w:rsidRDefault="00755F99" w:rsidP="00755F99">
      <w:pPr>
        <w:spacing w:line="560" w:lineRule="exact"/>
        <w:jc w:val="left"/>
        <w:rPr>
          <w:rFonts w:ascii="黑体" w:eastAsia="黑体" w:hAnsi="仿宋"/>
          <w:sz w:val="32"/>
          <w:szCs w:val="32"/>
        </w:rPr>
      </w:pPr>
      <w:bookmarkStart w:id="0" w:name="_GoBack"/>
      <w:bookmarkEnd w:id="0"/>
      <w:r w:rsidRPr="00755F99">
        <w:rPr>
          <w:rFonts w:ascii="黑体" w:eastAsia="黑体" w:hAnsi="仿宋" w:hint="eastAsia"/>
          <w:sz w:val="32"/>
          <w:szCs w:val="32"/>
        </w:rPr>
        <w:t>附件2</w:t>
      </w:r>
    </w:p>
    <w:p w:rsidR="00755F99" w:rsidRPr="00755F99" w:rsidRDefault="00755F99" w:rsidP="00755F99">
      <w:pPr>
        <w:spacing w:line="560" w:lineRule="exact"/>
        <w:jc w:val="left"/>
        <w:rPr>
          <w:rFonts w:ascii="黑体" w:eastAsia="黑体" w:hAnsi="仿宋"/>
          <w:sz w:val="32"/>
          <w:szCs w:val="32"/>
        </w:rPr>
      </w:pPr>
    </w:p>
    <w:p w:rsidR="00722804" w:rsidRPr="00EF72B1" w:rsidRDefault="00EF72B1" w:rsidP="00E10C11">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w:t>
      </w:r>
      <w:r w:rsidR="00E10C11" w:rsidRPr="00E96B32">
        <w:rPr>
          <w:rFonts w:ascii="方正小标宋简体" w:eastAsia="方正小标宋简体" w:hAnsi="宋体" w:cs="宋体" w:hint="eastAsia"/>
          <w:kern w:val="0"/>
          <w:sz w:val="44"/>
          <w:szCs w:val="44"/>
        </w:rPr>
        <w:t>柳州市个人自愿缴存住房公积金管理办法</w:t>
      </w:r>
      <w:r w:rsidR="00E10C11">
        <w:rPr>
          <w:rFonts w:ascii="方正小标宋简体" w:eastAsia="方正小标宋简体" w:hAnsi="宋体" w:cs="宋体" w:hint="eastAsia"/>
          <w:kern w:val="0"/>
          <w:sz w:val="44"/>
          <w:szCs w:val="44"/>
        </w:rPr>
        <w:t>（试行）</w:t>
      </w:r>
      <w:r>
        <w:rPr>
          <w:rFonts w:ascii="方正小标宋简体" w:eastAsia="方正小标宋简体" w:hAnsi="仿宋" w:hint="eastAsia"/>
          <w:sz w:val="44"/>
          <w:szCs w:val="44"/>
        </w:rPr>
        <w:t>》</w:t>
      </w:r>
      <w:r w:rsidR="0065492B" w:rsidRPr="00EF72B1">
        <w:rPr>
          <w:rFonts w:ascii="方正小标宋简体" w:eastAsia="方正小标宋简体" w:hAnsi="仿宋" w:hint="eastAsia"/>
          <w:sz w:val="44"/>
          <w:szCs w:val="44"/>
        </w:rPr>
        <w:t>解读</w:t>
      </w:r>
    </w:p>
    <w:p w:rsidR="00EF72B1" w:rsidRPr="00EF72B1" w:rsidRDefault="00EF72B1" w:rsidP="00E10C11">
      <w:pPr>
        <w:spacing w:line="560" w:lineRule="exact"/>
        <w:jc w:val="center"/>
        <w:rPr>
          <w:rFonts w:ascii="方正小标宋简体" w:eastAsia="方正小标宋简体" w:hAnsi="仿宋"/>
          <w:sz w:val="32"/>
          <w:szCs w:val="32"/>
        </w:rPr>
      </w:pPr>
    </w:p>
    <w:p w:rsidR="0065492B" w:rsidRPr="00E10C11" w:rsidRDefault="00722804" w:rsidP="00E10C11">
      <w:pPr>
        <w:spacing w:line="560" w:lineRule="exact"/>
        <w:rPr>
          <w:rFonts w:ascii="仿宋_GB2312" w:eastAsia="仿宋_GB2312" w:hAnsi="仿宋"/>
          <w:sz w:val="32"/>
          <w:szCs w:val="32"/>
        </w:rPr>
      </w:pPr>
      <w:r>
        <w:rPr>
          <w:rFonts w:ascii="仿宋" w:eastAsia="仿宋" w:hAnsi="仿宋" w:hint="eastAsia"/>
          <w:b/>
          <w:sz w:val="32"/>
          <w:szCs w:val="32"/>
        </w:rPr>
        <w:t xml:space="preserve"> </w:t>
      </w:r>
      <w:r w:rsidRPr="00E10C11">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w:t>
      </w:r>
      <w:r w:rsidR="00E10C11" w:rsidRPr="00E10C11">
        <w:rPr>
          <w:rFonts w:ascii="仿宋_GB2312" w:eastAsia="仿宋_GB2312" w:hAnsi="仿宋" w:hint="eastAsia"/>
          <w:sz w:val="32"/>
          <w:szCs w:val="32"/>
        </w:rPr>
        <w:t>柳州市个人自愿缴存住房公积金管理办法（试行）</w:t>
      </w:r>
      <w:r w:rsidR="0065492B" w:rsidRPr="00E10C11">
        <w:rPr>
          <w:rFonts w:ascii="仿宋_GB2312" w:eastAsia="仿宋_GB2312" w:hAnsi="仿宋" w:hint="eastAsia"/>
          <w:sz w:val="32"/>
          <w:szCs w:val="32"/>
        </w:rPr>
        <w:t>》（以下简称《办法》）解读如下：</w:t>
      </w:r>
    </w:p>
    <w:p w:rsidR="0065492B" w:rsidRPr="00E10C11" w:rsidRDefault="00722804" w:rsidP="00E10C11">
      <w:pPr>
        <w:spacing w:line="560" w:lineRule="exact"/>
        <w:rPr>
          <w:rFonts w:ascii="黑体" w:eastAsia="黑体" w:hAnsi="仿宋"/>
          <w:sz w:val="32"/>
          <w:szCs w:val="32"/>
        </w:rPr>
      </w:pPr>
      <w:r w:rsidRPr="00E10C11">
        <w:rPr>
          <w:rFonts w:ascii="黑体" w:eastAsia="黑体" w:hAnsi="仿宋" w:hint="eastAsia"/>
          <w:sz w:val="32"/>
          <w:szCs w:val="32"/>
        </w:rPr>
        <w:t xml:space="preserve">    </w:t>
      </w:r>
      <w:r w:rsidR="0065492B" w:rsidRPr="00E10C11">
        <w:rPr>
          <w:rFonts w:ascii="黑体" w:eastAsia="黑体" w:hAnsi="仿宋" w:hint="eastAsia"/>
          <w:sz w:val="32"/>
          <w:szCs w:val="32"/>
        </w:rPr>
        <w:t>一、出台《办法》的政策依据</w:t>
      </w:r>
    </w:p>
    <w:p w:rsidR="0065492B" w:rsidRPr="00E10C11" w:rsidRDefault="00722804" w:rsidP="00E10C11">
      <w:pPr>
        <w:spacing w:line="560" w:lineRule="exact"/>
        <w:rPr>
          <w:rFonts w:ascii="仿宋_GB2312" w:eastAsia="仿宋_GB2312" w:hAnsi="仿宋"/>
          <w:sz w:val="32"/>
          <w:szCs w:val="32"/>
        </w:rPr>
      </w:pPr>
      <w:r w:rsidRPr="00E10C11">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根据国务院《住房公积金管理条例》（国务院令第350号）、《建设部 财政部 中国人民银行关于住房公积金管理若干具体问题的指导意见》（</w:t>
      </w:r>
      <w:proofErr w:type="gramStart"/>
      <w:r w:rsidR="0065492B" w:rsidRPr="00E10C11">
        <w:rPr>
          <w:rFonts w:ascii="仿宋_GB2312" w:eastAsia="仿宋_GB2312" w:hAnsi="仿宋" w:hint="eastAsia"/>
          <w:sz w:val="32"/>
          <w:szCs w:val="32"/>
        </w:rPr>
        <w:t>建金管</w:t>
      </w:r>
      <w:proofErr w:type="gramEnd"/>
      <w:r w:rsidR="0065492B" w:rsidRPr="00E10C11">
        <w:rPr>
          <w:rFonts w:ascii="仿宋_GB2312" w:eastAsia="仿宋_GB2312" w:hAnsi="仿宋" w:hint="eastAsia"/>
          <w:sz w:val="32"/>
          <w:szCs w:val="32"/>
        </w:rPr>
        <w:t>字〔2005〕5号）、《自治区住房城乡建设厅  财政厅  人民银行南宁市中心支行关于印发&lt;广西个人自愿缴存住房公积金管理办法&gt;的通知》（</w:t>
      </w:r>
      <w:proofErr w:type="gramStart"/>
      <w:r w:rsidR="0065492B" w:rsidRPr="00E10C11">
        <w:rPr>
          <w:rFonts w:ascii="仿宋_GB2312" w:eastAsia="仿宋_GB2312" w:hAnsi="仿宋" w:hint="eastAsia"/>
          <w:sz w:val="32"/>
          <w:szCs w:val="32"/>
        </w:rPr>
        <w:t>桂建发</w:t>
      </w:r>
      <w:proofErr w:type="gramEnd"/>
      <w:r w:rsidR="0065492B" w:rsidRPr="00E10C11">
        <w:rPr>
          <w:rFonts w:ascii="仿宋_GB2312" w:eastAsia="仿宋_GB2312" w:hAnsi="仿宋" w:hint="eastAsia"/>
          <w:sz w:val="32"/>
          <w:szCs w:val="32"/>
        </w:rPr>
        <w:t>〔2017〕9号）等有关法规政策规定，结合我市实际，制订出台《办法》。</w:t>
      </w:r>
    </w:p>
    <w:p w:rsidR="00E10C11" w:rsidRDefault="0065492B" w:rsidP="00E10C11">
      <w:pPr>
        <w:spacing w:line="560" w:lineRule="exact"/>
        <w:ind w:firstLine="645"/>
        <w:rPr>
          <w:rFonts w:ascii="黑体" w:eastAsia="黑体" w:hAnsi="仿宋"/>
          <w:sz w:val="32"/>
          <w:szCs w:val="32"/>
        </w:rPr>
      </w:pPr>
      <w:r w:rsidRPr="00E10C11">
        <w:rPr>
          <w:rFonts w:ascii="黑体" w:eastAsia="黑体" w:hAnsi="仿宋" w:hint="eastAsia"/>
          <w:sz w:val="32"/>
          <w:szCs w:val="32"/>
        </w:rPr>
        <w:t>二、《办法》的主要内容</w:t>
      </w:r>
    </w:p>
    <w:p w:rsidR="0065492B" w:rsidRPr="00E10C11" w:rsidRDefault="0065492B" w:rsidP="00E10C11">
      <w:pPr>
        <w:spacing w:line="560" w:lineRule="exact"/>
        <w:ind w:firstLine="645"/>
        <w:rPr>
          <w:rFonts w:ascii="楷体_GB2312" w:eastAsia="楷体_GB2312" w:hAnsi="仿宋"/>
          <w:b/>
          <w:sz w:val="32"/>
          <w:szCs w:val="32"/>
        </w:rPr>
      </w:pPr>
      <w:r w:rsidRPr="00E10C11">
        <w:rPr>
          <w:rFonts w:ascii="楷体_GB2312" w:eastAsia="楷体_GB2312" w:hAnsi="仿宋" w:hint="eastAsia"/>
          <w:b/>
          <w:sz w:val="32"/>
          <w:szCs w:val="32"/>
        </w:rPr>
        <w:t>（一）纳入自愿缴存的对象和范围</w:t>
      </w:r>
      <w:r w:rsidR="00722804" w:rsidRPr="00E10C11">
        <w:rPr>
          <w:rFonts w:ascii="楷体_GB2312" w:eastAsia="楷体_GB2312" w:hAnsi="仿宋" w:hint="eastAsia"/>
          <w:b/>
          <w:sz w:val="32"/>
          <w:szCs w:val="32"/>
        </w:rPr>
        <w:t>。</w:t>
      </w:r>
    </w:p>
    <w:p w:rsidR="007C4797" w:rsidRPr="007C4797" w:rsidRDefault="00722804" w:rsidP="007C4797">
      <w:pPr>
        <w:spacing w:line="560" w:lineRule="exact"/>
        <w:rPr>
          <w:rFonts w:ascii="仿宋_GB2312" w:eastAsia="仿宋_GB2312" w:hAnsi="仿宋"/>
          <w:sz w:val="32"/>
          <w:szCs w:val="32"/>
        </w:rPr>
      </w:pPr>
      <w:r w:rsidRPr="00E10C11">
        <w:rPr>
          <w:rFonts w:ascii="仿宋_GB2312" w:eastAsia="仿宋_GB2312" w:hAnsi="仿宋" w:hint="eastAsia"/>
          <w:sz w:val="32"/>
          <w:szCs w:val="32"/>
        </w:rPr>
        <w:t xml:space="preserve">    </w:t>
      </w:r>
      <w:r w:rsidR="007C4797" w:rsidRPr="007C4797">
        <w:rPr>
          <w:rFonts w:ascii="仿宋_GB2312" w:eastAsia="仿宋_GB2312" w:hAnsi="仿宋" w:hint="eastAsia"/>
          <w:sz w:val="32"/>
          <w:szCs w:val="32"/>
        </w:rPr>
        <w:t>以非全日制、临时性和弹性工作等</w:t>
      </w:r>
      <w:r w:rsidR="007C4797">
        <w:rPr>
          <w:rFonts w:ascii="仿宋_GB2312" w:eastAsia="仿宋_GB2312" w:hAnsi="仿宋" w:hint="eastAsia"/>
          <w:sz w:val="32"/>
          <w:szCs w:val="32"/>
        </w:rPr>
        <w:t>各种</w:t>
      </w:r>
      <w:r w:rsidR="007C4797" w:rsidRPr="007C4797">
        <w:rPr>
          <w:rFonts w:ascii="仿宋_GB2312" w:eastAsia="仿宋_GB2312" w:hAnsi="仿宋" w:hint="eastAsia"/>
          <w:sz w:val="32"/>
          <w:szCs w:val="32"/>
        </w:rPr>
        <w:t>灵活形式就业的人员（不包括外籍及港、澳、台人员），如城镇个体工商户及其雇用人员、自由职业者等，符合以下条件的，可按照本办法自愿缴存住房公积金。</w:t>
      </w:r>
    </w:p>
    <w:p w:rsidR="007C4797" w:rsidRPr="007C4797" w:rsidRDefault="007C4797" w:rsidP="007C4797">
      <w:pPr>
        <w:spacing w:line="560" w:lineRule="exact"/>
        <w:rPr>
          <w:rFonts w:ascii="仿宋_GB2312" w:eastAsia="仿宋_GB2312" w:hAnsi="仿宋"/>
          <w:sz w:val="32"/>
          <w:szCs w:val="32"/>
        </w:rPr>
      </w:pPr>
      <w:r>
        <w:rPr>
          <w:rFonts w:ascii="仿宋_GB2312" w:eastAsia="仿宋_GB2312" w:hAnsi="仿宋" w:hint="eastAsia"/>
          <w:sz w:val="32"/>
          <w:szCs w:val="32"/>
        </w:rPr>
        <w:t xml:space="preserve">    1.</w:t>
      </w:r>
      <w:r w:rsidRPr="007C4797">
        <w:rPr>
          <w:rFonts w:ascii="仿宋_GB2312" w:eastAsia="仿宋_GB2312" w:hAnsi="仿宋" w:hint="eastAsia"/>
          <w:sz w:val="32"/>
          <w:szCs w:val="32"/>
        </w:rPr>
        <w:t>年满18周岁，具有完全民事行为能力且未达到国家法定退休年龄的。</w:t>
      </w:r>
    </w:p>
    <w:p w:rsidR="007C4797" w:rsidRPr="007C4797" w:rsidRDefault="007C4797" w:rsidP="007C4797">
      <w:pPr>
        <w:spacing w:line="560" w:lineRule="exact"/>
        <w:rPr>
          <w:rFonts w:ascii="仿宋_GB2312" w:eastAsia="仿宋_GB2312" w:hAnsi="仿宋"/>
          <w:sz w:val="32"/>
          <w:szCs w:val="32"/>
        </w:rPr>
      </w:pPr>
      <w:r>
        <w:rPr>
          <w:rFonts w:ascii="仿宋_GB2312" w:eastAsia="仿宋_GB2312" w:hAnsi="仿宋" w:hint="eastAsia"/>
          <w:sz w:val="32"/>
          <w:szCs w:val="32"/>
        </w:rPr>
        <w:t xml:space="preserve">    2.</w:t>
      </w:r>
      <w:r w:rsidRPr="007C4797">
        <w:rPr>
          <w:rFonts w:ascii="仿宋_GB2312" w:eastAsia="仿宋_GB2312" w:hAnsi="仿宋" w:hint="eastAsia"/>
          <w:sz w:val="32"/>
          <w:szCs w:val="32"/>
        </w:rPr>
        <w:t>在柳州市辖区内居住，且连续正常缴交社会保险半年</w:t>
      </w:r>
      <w:r w:rsidRPr="007C4797">
        <w:rPr>
          <w:rFonts w:ascii="仿宋_GB2312" w:eastAsia="仿宋_GB2312" w:hAnsi="仿宋" w:hint="eastAsia"/>
          <w:sz w:val="32"/>
          <w:szCs w:val="32"/>
        </w:rPr>
        <w:lastRenderedPageBreak/>
        <w:t>以上的（参保时间从后往前推算）。</w:t>
      </w:r>
    </w:p>
    <w:p w:rsidR="00E10C11" w:rsidRDefault="0065492B" w:rsidP="00E10C11">
      <w:pPr>
        <w:spacing w:line="560" w:lineRule="exact"/>
        <w:ind w:firstLine="645"/>
        <w:rPr>
          <w:rFonts w:ascii="仿宋_GB2312" w:eastAsia="仿宋_GB2312" w:hAnsi="仿宋"/>
          <w:sz w:val="32"/>
          <w:szCs w:val="32"/>
        </w:rPr>
      </w:pPr>
      <w:r w:rsidRPr="00E10C11">
        <w:rPr>
          <w:rFonts w:ascii="仿宋_GB2312" w:eastAsia="仿宋_GB2312" w:hAnsi="仿宋" w:hint="eastAsia"/>
          <w:sz w:val="32"/>
          <w:szCs w:val="32"/>
        </w:rPr>
        <w:t>国家机关、国有企业、城镇集体企业、外商投资企业、城镇私营企业及其他城镇企业、事业单位、民办非企业单位、社会团体的在职职工应按照《住房公积金管理条例》规定缴存住房公积金，不适用本《办法》。</w:t>
      </w:r>
    </w:p>
    <w:p w:rsidR="0065492B" w:rsidRPr="00E10C11" w:rsidRDefault="0065492B" w:rsidP="00E10C11">
      <w:pPr>
        <w:spacing w:line="560" w:lineRule="exact"/>
        <w:ind w:firstLine="645"/>
        <w:rPr>
          <w:rFonts w:ascii="楷体_GB2312" w:eastAsia="楷体_GB2312" w:hAnsi="仿宋"/>
          <w:b/>
          <w:sz w:val="32"/>
          <w:szCs w:val="32"/>
        </w:rPr>
      </w:pPr>
      <w:r w:rsidRPr="00E10C11">
        <w:rPr>
          <w:rFonts w:ascii="楷体_GB2312" w:eastAsia="楷体_GB2312" w:hAnsi="仿宋" w:hint="eastAsia"/>
          <w:b/>
          <w:sz w:val="32"/>
          <w:szCs w:val="32"/>
        </w:rPr>
        <w:t>（二）个人自愿缴存的</w:t>
      </w:r>
      <w:r w:rsidR="00E10C11">
        <w:rPr>
          <w:rFonts w:ascii="楷体_GB2312" w:eastAsia="楷体_GB2312" w:hAnsi="仿宋" w:hint="eastAsia"/>
          <w:b/>
          <w:sz w:val="32"/>
          <w:szCs w:val="32"/>
        </w:rPr>
        <w:t>业务</w:t>
      </w:r>
      <w:r w:rsidRPr="00E10C11">
        <w:rPr>
          <w:rFonts w:ascii="楷体_GB2312" w:eastAsia="楷体_GB2312" w:hAnsi="仿宋" w:hint="eastAsia"/>
          <w:b/>
          <w:sz w:val="32"/>
          <w:szCs w:val="32"/>
        </w:rPr>
        <w:t>办理</w:t>
      </w:r>
      <w:r w:rsidR="00994609" w:rsidRPr="00E10C11">
        <w:rPr>
          <w:rFonts w:ascii="楷体_GB2312" w:eastAsia="楷体_GB2312" w:hAnsi="仿宋" w:hint="eastAsia"/>
          <w:b/>
          <w:sz w:val="32"/>
          <w:szCs w:val="32"/>
        </w:rPr>
        <w:t>。</w:t>
      </w:r>
    </w:p>
    <w:p w:rsidR="00E10C11" w:rsidRDefault="0065492B" w:rsidP="00E10C11">
      <w:pPr>
        <w:spacing w:line="560" w:lineRule="exact"/>
        <w:ind w:firstLine="645"/>
        <w:rPr>
          <w:rFonts w:ascii="仿宋_GB2312" w:eastAsia="仿宋_GB2312" w:hAnsi="仿宋"/>
          <w:sz w:val="32"/>
          <w:szCs w:val="32"/>
        </w:rPr>
      </w:pPr>
      <w:r w:rsidRPr="00E10C11">
        <w:rPr>
          <w:rFonts w:ascii="仿宋_GB2312" w:eastAsia="仿宋_GB2312" w:hAnsi="仿宋" w:hint="eastAsia"/>
          <w:sz w:val="32"/>
          <w:szCs w:val="32"/>
        </w:rPr>
        <w:t>柳州市住房公积金管理中心负责全市自愿缴存人员的缴存、提取和使用等业务管理工作，具体业务办理手续由公积金中心</w:t>
      </w:r>
      <w:r w:rsidR="00722804" w:rsidRPr="00E10C11">
        <w:rPr>
          <w:rFonts w:ascii="仿宋_GB2312" w:eastAsia="仿宋_GB2312" w:hAnsi="仿宋" w:hint="eastAsia"/>
          <w:sz w:val="32"/>
          <w:szCs w:val="32"/>
        </w:rPr>
        <w:t>业务办理部门和</w:t>
      </w:r>
      <w:r w:rsidRPr="00E10C11">
        <w:rPr>
          <w:rFonts w:ascii="仿宋_GB2312" w:eastAsia="仿宋_GB2312" w:hAnsi="仿宋" w:hint="eastAsia"/>
          <w:sz w:val="32"/>
          <w:szCs w:val="32"/>
        </w:rPr>
        <w:t>派驻各县（区）管理部办理。</w:t>
      </w:r>
      <w:r w:rsidR="0007516D">
        <w:rPr>
          <w:rFonts w:ascii="仿宋_GB2312" w:eastAsia="仿宋_GB2312" w:hAnsi="仿宋" w:hint="eastAsia"/>
          <w:sz w:val="32"/>
          <w:szCs w:val="32"/>
        </w:rPr>
        <w:t>今后视情况有计划地推进委托部分银行网点办理。</w:t>
      </w:r>
    </w:p>
    <w:p w:rsidR="0065492B" w:rsidRPr="00E10C11" w:rsidRDefault="0065492B" w:rsidP="00E10C11">
      <w:pPr>
        <w:spacing w:line="560" w:lineRule="exact"/>
        <w:ind w:firstLine="645"/>
        <w:rPr>
          <w:rFonts w:ascii="楷体_GB2312" w:eastAsia="楷体_GB2312" w:hAnsi="仿宋"/>
          <w:b/>
          <w:sz w:val="32"/>
          <w:szCs w:val="32"/>
        </w:rPr>
      </w:pPr>
      <w:r w:rsidRPr="00E10C11">
        <w:rPr>
          <w:rFonts w:ascii="楷体_GB2312" w:eastAsia="楷体_GB2312" w:hAnsi="仿宋" w:hint="eastAsia"/>
          <w:b/>
          <w:sz w:val="32"/>
          <w:szCs w:val="32"/>
        </w:rPr>
        <w:t>（三）个人自愿缴存的缴存基数、比例及月缴存额</w:t>
      </w:r>
      <w:r w:rsidR="00994609" w:rsidRPr="00E10C11">
        <w:rPr>
          <w:rFonts w:ascii="楷体_GB2312" w:eastAsia="楷体_GB2312" w:hAnsi="仿宋" w:hint="eastAsia"/>
          <w:b/>
          <w:sz w:val="32"/>
          <w:szCs w:val="32"/>
        </w:rPr>
        <w:t>。</w:t>
      </w:r>
    </w:p>
    <w:p w:rsidR="0065492B" w:rsidRPr="00E10C11" w:rsidRDefault="00994609" w:rsidP="00E10C11">
      <w:pPr>
        <w:spacing w:line="560" w:lineRule="exact"/>
        <w:rPr>
          <w:rFonts w:ascii="仿宋_GB2312" w:eastAsia="仿宋_GB2312" w:hAnsi="仿宋"/>
          <w:sz w:val="32"/>
          <w:szCs w:val="32"/>
        </w:rPr>
      </w:pPr>
      <w:r w:rsidRPr="00E10C11">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1.缴存基数由本人根据上一年度月平均收入情况申报，缴存比例由本人在10%-24%范围内任选一个，月缴存额=缴存基数×缴存比例。</w:t>
      </w:r>
    </w:p>
    <w:p w:rsidR="00E10C11" w:rsidRDefault="0065492B" w:rsidP="00E10C11">
      <w:pPr>
        <w:spacing w:line="560" w:lineRule="exact"/>
        <w:ind w:firstLine="645"/>
        <w:rPr>
          <w:rFonts w:ascii="仿宋_GB2312" w:eastAsia="仿宋_GB2312" w:hAnsi="仿宋"/>
          <w:sz w:val="32"/>
          <w:szCs w:val="32"/>
        </w:rPr>
      </w:pPr>
      <w:r w:rsidRPr="00E10C11">
        <w:rPr>
          <w:rFonts w:ascii="仿宋_GB2312" w:eastAsia="仿宋_GB2312" w:hAnsi="仿宋" w:hint="eastAsia"/>
          <w:sz w:val="32"/>
          <w:szCs w:val="32"/>
        </w:rPr>
        <w:t>2.月缴存额上下限按照市住房公积金管理</w:t>
      </w:r>
      <w:r w:rsidR="007C4797">
        <w:rPr>
          <w:rFonts w:ascii="仿宋_GB2312" w:eastAsia="仿宋_GB2312" w:hAnsi="仿宋" w:hint="eastAsia"/>
          <w:sz w:val="32"/>
          <w:szCs w:val="32"/>
        </w:rPr>
        <w:t>中心</w:t>
      </w:r>
      <w:r w:rsidRPr="00E10C11">
        <w:rPr>
          <w:rFonts w:ascii="仿宋_GB2312" w:eastAsia="仿宋_GB2312" w:hAnsi="仿宋" w:hint="eastAsia"/>
          <w:sz w:val="32"/>
          <w:szCs w:val="32"/>
        </w:rPr>
        <w:t>公布的</w:t>
      </w:r>
      <w:r w:rsidR="0007516D">
        <w:rPr>
          <w:rFonts w:ascii="仿宋_GB2312" w:eastAsia="仿宋_GB2312" w:hAnsi="仿宋" w:hint="eastAsia"/>
          <w:sz w:val="32"/>
          <w:szCs w:val="32"/>
        </w:rPr>
        <w:t>全市</w:t>
      </w:r>
      <w:r w:rsidR="000A459D">
        <w:rPr>
          <w:rFonts w:ascii="仿宋_GB2312" w:eastAsia="仿宋_GB2312" w:hAnsi="仿宋" w:hint="eastAsia"/>
          <w:sz w:val="32"/>
          <w:szCs w:val="32"/>
        </w:rPr>
        <w:t>个人缴存控制</w:t>
      </w:r>
      <w:r w:rsidRPr="00E10C11">
        <w:rPr>
          <w:rFonts w:ascii="仿宋_GB2312" w:eastAsia="仿宋_GB2312" w:hAnsi="仿宋" w:hint="eastAsia"/>
          <w:sz w:val="32"/>
          <w:szCs w:val="32"/>
        </w:rPr>
        <w:t>标准</w:t>
      </w:r>
      <w:r w:rsidR="0007516D">
        <w:rPr>
          <w:rFonts w:ascii="仿宋_GB2312" w:eastAsia="仿宋_GB2312" w:hAnsi="仿宋" w:hint="eastAsia"/>
          <w:sz w:val="32"/>
          <w:szCs w:val="32"/>
        </w:rPr>
        <w:t>2倍</w:t>
      </w:r>
      <w:r w:rsidRPr="00E10C11">
        <w:rPr>
          <w:rFonts w:ascii="仿宋_GB2312" w:eastAsia="仿宋_GB2312" w:hAnsi="仿宋" w:hint="eastAsia"/>
          <w:sz w:val="32"/>
          <w:szCs w:val="32"/>
        </w:rPr>
        <w:t>执行，</w:t>
      </w:r>
      <w:r w:rsidR="007C4797">
        <w:rPr>
          <w:rFonts w:ascii="仿宋_GB2312" w:eastAsia="仿宋_GB2312" w:hAnsi="仿宋" w:hint="eastAsia"/>
          <w:sz w:val="32"/>
          <w:szCs w:val="32"/>
        </w:rPr>
        <w:t>每年</w:t>
      </w:r>
      <w:r w:rsidRPr="00E10C11">
        <w:rPr>
          <w:rFonts w:ascii="仿宋_GB2312" w:eastAsia="仿宋_GB2312" w:hAnsi="仿宋" w:hint="eastAsia"/>
          <w:sz w:val="32"/>
          <w:szCs w:val="32"/>
        </w:rPr>
        <w:t>调整一次。</w:t>
      </w:r>
    </w:p>
    <w:p w:rsidR="0065492B" w:rsidRPr="00E10C11" w:rsidRDefault="0065492B" w:rsidP="00E10C11">
      <w:pPr>
        <w:spacing w:line="560" w:lineRule="exact"/>
        <w:ind w:firstLine="645"/>
        <w:rPr>
          <w:rFonts w:ascii="楷体_GB2312" w:eastAsia="楷体_GB2312" w:hAnsi="仿宋"/>
          <w:b/>
          <w:sz w:val="32"/>
          <w:szCs w:val="32"/>
        </w:rPr>
      </w:pPr>
      <w:r w:rsidRPr="00E10C11">
        <w:rPr>
          <w:rFonts w:ascii="楷体_GB2312" w:eastAsia="楷体_GB2312" w:hAnsi="仿宋" w:hint="eastAsia"/>
          <w:b/>
          <w:sz w:val="32"/>
          <w:szCs w:val="32"/>
        </w:rPr>
        <w:t>（四）个人自愿缴存住房公积金可享受</w:t>
      </w:r>
      <w:r w:rsidR="00E10C11">
        <w:rPr>
          <w:rFonts w:ascii="楷体_GB2312" w:eastAsia="楷体_GB2312" w:hAnsi="仿宋" w:hint="eastAsia"/>
          <w:b/>
          <w:sz w:val="32"/>
          <w:szCs w:val="32"/>
        </w:rPr>
        <w:t>的</w:t>
      </w:r>
      <w:r w:rsidRPr="00E10C11">
        <w:rPr>
          <w:rFonts w:ascii="楷体_GB2312" w:eastAsia="楷体_GB2312" w:hAnsi="仿宋" w:hint="eastAsia"/>
          <w:b/>
          <w:sz w:val="32"/>
          <w:szCs w:val="32"/>
        </w:rPr>
        <w:t>优惠</w:t>
      </w:r>
      <w:r w:rsidR="00994609" w:rsidRPr="00E10C11">
        <w:rPr>
          <w:rFonts w:ascii="楷体_GB2312" w:eastAsia="楷体_GB2312" w:hAnsi="仿宋" w:hint="eastAsia"/>
          <w:b/>
          <w:sz w:val="32"/>
          <w:szCs w:val="32"/>
        </w:rPr>
        <w:t>。</w:t>
      </w:r>
    </w:p>
    <w:p w:rsidR="0007516D" w:rsidRPr="0007516D" w:rsidRDefault="0065492B" w:rsidP="0007516D">
      <w:pPr>
        <w:spacing w:line="560" w:lineRule="exact"/>
        <w:ind w:firstLine="645"/>
        <w:rPr>
          <w:rFonts w:ascii="仿宋_GB2312" w:eastAsia="仿宋_GB2312" w:hAnsi="仿宋"/>
          <w:sz w:val="32"/>
          <w:szCs w:val="32"/>
        </w:rPr>
      </w:pPr>
      <w:r w:rsidRPr="00E10C11">
        <w:rPr>
          <w:rFonts w:ascii="仿宋_GB2312" w:eastAsia="仿宋_GB2312" w:hAnsi="仿宋" w:hint="eastAsia"/>
          <w:sz w:val="32"/>
          <w:szCs w:val="32"/>
        </w:rPr>
        <w:t>1.存款利率优惠。自愿缴存人员的住房公积金按国家规定的利率计息</w:t>
      </w:r>
      <w:r w:rsidR="00AD6E54">
        <w:rPr>
          <w:rFonts w:ascii="仿宋_GB2312" w:eastAsia="仿宋_GB2312" w:hAnsi="仿宋" w:hint="eastAsia"/>
          <w:sz w:val="32"/>
          <w:szCs w:val="32"/>
        </w:rPr>
        <w:t>，</w:t>
      </w:r>
      <w:r w:rsidRPr="00E10C11">
        <w:rPr>
          <w:rFonts w:ascii="仿宋_GB2312" w:eastAsia="仿宋_GB2312" w:hAnsi="仿宋" w:hint="eastAsia"/>
          <w:sz w:val="32"/>
          <w:szCs w:val="32"/>
        </w:rPr>
        <w:t>根据现行利率政策规定，住房公积金存款利率按一年期定期存款基准利率执行</w:t>
      </w:r>
      <w:r w:rsidR="00AD6E54">
        <w:rPr>
          <w:rFonts w:ascii="仿宋_GB2312" w:eastAsia="仿宋_GB2312" w:hAnsi="仿宋" w:hint="eastAsia"/>
          <w:sz w:val="32"/>
          <w:szCs w:val="32"/>
        </w:rPr>
        <w:t>。</w:t>
      </w:r>
      <w:r w:rsidRPr="00E10C11">
        <w:rPr>
          <w:rFonts w:ascii="仿宋_GB2312" w:eastAsia="仿宋_GB2312" w:hAnsi="仿宋" w:hint="eastAsia"/>
          <w:sz w:val="32"/>
          <w:szCs w:val="32"/>
        </w:rPr>
        <w:t>目前住房公积金存款年利率为1.5%，银行活期存款年利率为0.35%。</w:t>
      </w:r>
      <w:r w:rsidR="0007516D" w:rsidRPr="0007516D">
        <w:rPr>
          <w:rFonts w:ascii="仿宋_GB2312" w:eastAsia="仿宋_GB2312" w:hAnsi="仿宋" w:hint="eastAsia"/>
          <w:sz w:val="32"/>
          <w:szCs w:val="32"/>
        </w:rPr>
        <w:t>为鼓励自愿缴存，对销户提取时从未提取使用过住房公积金的自愿缴存人员</w:t>
      </w:r>
      <w:r w:rsidR="0007516D">
        <w:rPr>
          <w:rFonts w:ascii="仿宋_GB2312" w:eastAsia="仿宋_GB2312" w:hAnsi="仿宋" w:hint="eastAsia"/>
          <w:sz w:val="32"/>
          <w:szCs w:val="32"/>
        </w:rPr>
        <w:t>按照账户余额</w:t>
      </w:r>
      <w:proofErr w:type="gramStart"/>
      <w:r w:rsidR="007C4797">
        <w:rPr>
          <w:rFonts w:ascii="仿宋_GB2312" w:eastAsia="仿宋_GB2312" w:hAnsi="仿宋" w:hint="eastAsia"/>
          <w:sz w:val="32"/>
          <w:szCs w:val="32"/>
        </w:rPr>
        <w:t>给于</w:t>
      </w:r>
      <w:proofErr w:type="gramEnd"/>
      <w:r w:rsidR="0007516D">
        <w:rPr>
          <w:rFonts w:ascii="仿宋_GB2312" w:eastAsia="仿宋_GB2312" w:hAnsi="仿宋" w:hint="eastAsia"/>
          <w:sz w:val="32"/>
          <w:szCs w:val="32"/>
        </w:rPr>
        <w:t>利率上浮</w:t>
      </w:r>
      <w:r w:rsidR="0007516D" w:rsidRPr="0007516D">
        <w:rPr>
          <w:rFonts w:ascii="仿宋_GB2312" w:eastAsia="仿宋_GB2312" w:hAnsi="仿宋" w:hint="eastAsia"/>
          <w:sz w:val="32"/>
          <w:szCs w:val="32"/>
        </w:rPr>
        <w:t>，3年内(含3年)销户提取时给予按提取时点利率上浮5%利息补贴，超过3年销户提取时</w:t>
      </w:r>
      <w:r w:rsidR="0007516D" w:rsidRPr="0007516D">
        <w:rPr>
          <w:rFonts w:ascii="仿宋_GB2312" w:eastAsia="仿宋_GB2312" w:hAnsi="仿宋" w:hint="eastAsia"/>
          <w:sz w:val="32"/>
          <w:szCs w:val="32"/>
        </w:rPr>
        <w:lastRenderedPageBreak/>
        <w:t>给予按提取时点利率上浮10%利息补贴，利息补贴列入住房公积金业务支出</w:t>
      </w:r>
      <w:r w:rsidR="00AD6E54">
        <w:rPr>
          <w:rFonts w:ascii="仿宋_GB2312" w:eastAsia="仿宋_GB2312" w:hAnsi="仿宋" w:hint="eastAsia"/>
          <w:sz w:val="32"/>
          <w:szCs w:val="32"/>
        </w:rPr>
        <w:t>（目前单位缴存职工不享受</w:t>
      </w:r>
      <w:r w:rsidR="000A459D">
        <w:rPr>
          <w:rFonts w:ascii="仿宋_GB2312" w:eastAsia="仿宋_GB2312" w:hAnsi="仿宋" w:hint="eastAsia"/>
          <w:sz w:val="32"/>
          <w:szCs w:val="32"/>
        </w:rPr>
        <w:t>此</w:t>
      </w:r>
      <w:r w:rsidR="00AD6E54">
        <w:rPr>
          <w:rFonts w:ascii="仿宋_GB2312" w:eastAsia="仿宋_GB2312" w:hAnsi="仿宋" w:hint="eastAsia"/>
          <w:sz w:val="32"/>
          <w:szCs w:val="32"/>
        </w:rPr>
        <w:t>优惠政策）</w:t>
      </w:r>
      <w:r w:rsidR="0007516D" w:rsidRPr="0007516D">
        <w:rPr>
          <w:rFonts w:ascii="仿宋_GB2312" w:eastAsia="仿宋_GB2312" w:hAnsi="仿宋" w:hint="eastAsia"/>
          <w:sz w:val="32"/>
          <w:szCs w:val="32"/>
        </w:rPr>
        <w:t>。</w:t>
      </w:r>
    </w:p>
    <w:p w:rsidR="00E10C11" w:rsidRDefault="0065492B" w:rsidP="00E10C11">
      <w:pPr>
        <w:spacing w:line="560" w:lineRule="exact"/>
        <w:ind w:firstLine="660"/>
        <w:rPr>
          <w:rFonts w:ascii="仿宋_GB2312" w:eastAsia="仿宋_GB2312" w:hAnsi="仿宋"/>
          <w:sz w:val="32"/>
          <w:szCs w:val="32"/>
        </w:rPr>
      </w:pPr>
      <w:r w:rsidRPr="00E10C11">
        <w:rPr>
          <w:rFonts w:ascii="仿宋_GB2312" w:eastAsia="仿宋_GB2312" w:hAnsi="仿宋" w:hint="eastAsia"/>
          <w:sz w:val="32"/>
          <w:szCs w:val="32"/>
        </w:rPr>
        <w:t>2．贷款利率优惠。自愿缴存人员正常缴存住房公积金满一年后，可以申请低利率的住房公积金贷款。假如自愿缴存人员申请住房贷款50万，选择30年还款，按现行的利率计算（住房公积金贷款年利率为3.25%，商业银行贷款年利率为4.90%），办理住房公积金贷款总利息约22.67万元，办理商业银行贷款总利息约36.42万元，住房公积金贷款比商业银行贷款优惠17.19万元。</w:t>
      </w:r>
    </w:p>
    <w:p w:rsidR="0065492B" w:rsidRPr="00E10C11" w:rsidRDefault="0065492B" w:rsidP="00E10C11">
      <w:pPr>
        <w:spacing w:line="560" w:lineRule="exact"/>
        <w:ind w:firstLine="660"/>
        <w:rPr>
          <w:rFonts w:ascii="楷体_GB2312" w:eastAsia="楷体_GB2312" w:hAnsi="仿宋"/>
          <w:b/>
          <w:sz w:val="32"/>
          <w:szCs w:val="32"/>
        </w:rPr>
      </w:pPr>
      <w:r w:rsidRPr="00E10C11">
        <w:rPr>
          <w:rFonts w:ascii="楷体_GB2312" w:eastAsia="楷体_GB2312" w:hAnsi="仿宋" w:hint="eastAsia"/>
          <w:b/>
          <w:sz w:val="32"/>
          <w:szCs w:val="32"/>
        </w:rPr>
        <w:t>（五）个人自愿缴存住房公积金</w:t>
      </w:r>
      <w:r w:rsidR="000B595A">
        <w:rPr>
          <w:rFonts w:ascii="楷体_GB2312" w:eastAsia="楷体_GB2312" w:hAnsi="仿宋" w:hint="eastAsia"/>
          <w:b/>
          <w:sz w:val="32"/>
          <w:szCs w:val="32"/>
        </w:rPr>
        <w:t>销户</w:t>
      </w:r>
      <w:r w:rsidRPr="00E10C11">
        <w:rPr>
          <w:rFonts w:ascii="楷体_GB2312" w:eastAsia="楷体_GB2312" w:hAnsi="仿宋" w:hint="eastAsia"/>
          <w:b/>
          <w:sz w:val="32"/>
          <w:szCs w:val="32"/>
        </w:rPr>
        <w:t>灵活</w:t>
      </w:r>
      <w:r w:rsidR="00994609" w:rsidRPr="00E10C11">
        <w:rPr>
          <w:rFonts w:ascii="楷体_GB2312" w:eastAsia="楷体_GB2312" w:hAnsi="仿宋" w:hint="eastAsia"/>
          <w:b/>
          <w:sz w:val="32"/>
          <w:szCs w:val="32"/>
        </w:rPr>
        <w:t>。</w:t>
      </w:r>
    </w:p>
    <w:p w:rsidR="0065492B" w:rsidRPr="00E10C11" w:rsidRDefault="000B595A" w:rsidP="00E10C11">
      <w:pPr>
        <w:spacing w:line="560" w:lineRule="exact"/>
        <w:rPr>
          <w:rFonts w:ascii="仿宋_GB2312" w:eastAsia="仿宋_GB2312" w:hAnsi="仿宋"/>
          <w:sz w:val="32"/>
          <w:szCs w:val="32"/>
        </w:rPr>
      </w:pPr>
      <w:r>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自愿缴存人员除了享受与单位职工同等的提取政策之外，只要累计缴存住房公积金满2年以上，</w:t>
      </w:r>
      <w:r w:rsidR="00AD6E54">
        <w:rPr>
          <w:rFonts w:ascii="仿宋_GB2312" w:eastAsia="仿宋_GB2312" w:hAnsi="仿宋" w:hint="eastAsia"/>
          <w:sz w:val="32"/>
          <w:szCs w:val="32"/>
        </w:rPr>
        <w:t>如果未办理住房公积金贷款或已经结清住房公积金贷款本息的，</w:t>
      </w:r>
      <w:r w:rsidR="0065492B" w:rsidRPr="00E10C11">
        <w:rPr>
          <w:rFonts w:ascii="仿宋_GB2312" w:eastAsia="仿宋_GB2312" w:hAnsi="仿宋" w:hint="eastAsia"/>
          <w:sz w:val="32"/>
          <w:szCs w:val="32"/>
        </w:rPr>
        <w:t>可以随时销户提取个人住房公积金账户余额，比单位职工更加灵活。</w:t>
      </w:r>
    </w:p>
    <w:p w:rsidR="00E10C11" w:rsidRDefault="00994609" w:rsidP="00AD6E54">
      <w:pPr>
        <w:spacing w:line="560" w:lineRule="exact"/>
        <w:rPr>
          <w:rFonts w:ascii="楷体_GB2312" w:eastAsia="楷体_GB2312" w:hAnsi="仿宋"/>
          <w:b/>
          <w:sz w:val="32"/>
          <w:szCs w:val="32"/>
        </w:rPr>
      </w:pPr>
      <w:r w:rsidRPr="00E10C11">
        <w:rPr>
          <w:rFonts w:ascii="仿宋_GB2312" w:eastAsia="仿宋_GB2312" w:hAnsi="仿宋" w:hint="eastAsia"/>
          <w:sz w:val="32"/>
          <w:szCs w:val="32"/>
        </w:rPr>
        <w:t xml:space="preserve">  </w:t>
      </w:r>
      <w:r w:rsidR="00AD6E54">
        <w:rPr>
          <w:rFonts w:ascii="仿宋_GB2312" w:eastAsia="仿宋_GB2312" w:hAnsi="仿宋" w:hint="eastAsia"/>
          <w:sz w:val="32"/>
          <w:szCs w:val="32"/>
        </w:rPr>
        <w:t xml:space="preserve">  </w:t>
      </w:r>
      <w:r w:rsidR="0065492B" w:rsidRPr="00E10C11">
        <w:rPr>
          <w:rFonts w:ascii="楷体_GB2312" w:eastAsia="楷体_GB2312" w:hAnsi="仿宋" w:hint="eastAsia"/>
          <w:b/>
          <w:sz w:val="32"/>
          <w:szCs w:val="32"/>
        </w:rPr>
        <w:t>（六）个人自愿缴存住房公积金可申请的贷款额度</w:t>
      </w:r>
      <w:r w:rsidRPr="00E10C11">
        <w:rPr>
          <w:rFonts w:ascii="楷体_GB2312" w:eastAsia="楷体_GB2312" w:hAnsi="仿宋" w:hint="eastAsia"/>
          <w:b/>
          <w:sz w:val="32"/>
          <w:szCs w:val="32"/>
        </w:rPr>
        <w:t>。</w:t>
      </w:r>
    </w:p>
    <w:p w:rsidR="0065492B" w:rsidRPr="00E10C11" w:rsidRDefault="00E10C11" w:rsidP="00E10C11">
      <w:pPr>
        <w:spacing w:line="560" w:lineRule="exact"/>
        <w:ind w:firstLine="645"/>
        <w:rPr>
          <w:rFonts w:ascii="仿宋_GB2312" w:eastAsia="仿宋_GB2312" w:hAnsi="仿宋"/>
          <w:sz w:val="32"/>
          <w:szCs w:val="32"/>
        </w:rPr>
      </w:pPr>
      <w:r w:rsidRPr="00E10C11">
        <w:rPr>
          <w:rFonts w:ascii="仿宋_GB2312" w:eastAsia="仿宋_GB2312" w:hAnsi="仿宋" w:hint="eastAsia"/>
          <w:sz w:val="32"/>
          <w:szCs w:val="32"/>
        </w:rPr>
        <w:t>1.</w:t>
      </w:r>
      <w:r w:rsidR="00994609" w:rsidRPr="00E10C11">
        <w:rPr>
          <w:rFonts w:ascii="仿宋_GB2312" w:eastAsia="仿宋_GB2312" w:hAnsi="仿宋" w:hint="eastAsia"/>
          <w:sz w:val="32"/>
          <w:szCs w:val="32"/>
        </w:rPr>
        <w:t>按全市住房公积金贷款政策规定执行</w:t>
      </w:r>
      <w:r w:rsidR="0065492B" w:rsidRPr="00E10C11">
        <w:rPr>
          <w:rFonts w:ascii="仿宋_GB2312" w:eastAsia="仿宋_GB2312" w:hAnsi="仿宋" w:hint="eastAsia"/>
          <w:sz w:val="32"/>
          <w:szCs w:val="32"/>
        </w:rPr>
        <w:t>。</w:t>
      </w:r>
    </w:p>
    <w:p w:rsidR="0065492B" w:rsidRPr="00E10C11" w:rsidRDefault="00994609" w:rsidP="00E10C11">
      <w:pPr>
        <w:spacing w:line="560" w:lineRule="exact"/>
        <w:rPr>
          <w:rFonts w:ascii="仿宋_GB2312" w:eastAsia="仿宋_GB2312" w:hAnsi="仿宋"/>
          <w:sz w:val="32"/>
          <w:szCs w:val="32"/>
        </w:rPr>
      </w:pPr>
      <w:r w:rsidRPr="00E10C11">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2.申请的贷款额度和年限折算得出的月还款额不得超过月缴存额。</w:t>
      </w:r>
    </w:p>
    <w:p w:rsidR="00E10C11" w:rsidRDefault="0065492B" w:rsidP="00E10C11">
      <w:pPr>
        <w:spacing w:line="560" w:lineRule="exact"/>
        <w:ind w:firstLine="645"/>
        <w:rPr>
          <w:rFonts w:ascii="仿宋_GB2312" w:eastAsia="仿宋_GB2312" w:hAnsi="仿宋"/>
          <w:sz w:val="32"/>
          <w:szCs w:val="32"/>
        </w:rPr>
      </w:pPr>
      <w:r w:rsidRPr="00E10C11">
        <w:rPr>
          <w:rFonts w:ascii="仿宋_GB2312" w:eastAsia="仿宋_GB2312" w:hAnsi="仿宋" w:hint="eastAsia"/>
          <w:sz w:val="32"/>
          <w:szCs w:val="32"/>
        </w:rPr>
        <w:t>3.最终可以贷款的额度由其家庭经济收入、还款能力、信用状况、购房总价、抵押物价值等因素综合确定。</w:t>
      </w:r>
    </w:p>
    <w:p w:rsidR="0065492B" w:rsidRPr="00E10C11" w:rsidRDefault="0065492B" w:rsidP="00E10C11">
      <w:pPr>
        <w:spacing w:line="560" w:lineRule="exact"/>
        <w:ind w:firstLine="645"/>
        <w:rPr>
          <w:rFonts w:ascii="楷体_GB2312" w:eastAsia="楷体_GB2312" w:hAnsi="仿宋"/>
          <w:b/>
          <w:sz w:val="32"/>
          <w:szCs w:val="32"/>
        </w:rPr>
      </w:pPr>
      <w:r w:rsidRPr="00E10C11">
        <w:rPr>
          <w:rFonts w:ascii="楷体_GB2312" w:eastAsia="楷体_GB2312" w:hAnsi="仿宋" w:hint="eastAsia"/>
          <w:b/>
          <w:sz w:val="32"/>
          <w:szCs w:val="32"/>
        </w:rPr>
        <w:t>（七）个人自愿缴存的义务</w:t>
      </w:r>
      <w:r w:rsidR="00994609" w:rsidRPr="00E10C11">
        <w:rPr>
          <w:rFonts w:ascii="楷体_GB2312" w:eastAsia="楷体_GB2312" w:hAnsi="仿宋" w:hint="eastAsia"/>
          <w:b/>
          <w:sz w:val="32"/>
          <w:szCs w:val="32"/>
        </w:rPr>
        <w:t>。</w:t>
      </w:r>
    </w:p>
    <w:p w:rsidR="0065492B" w:rsidRPr="00E10C11" w:rsidRDefault="00994609" w:rsidP="00E10C11">
      <w:pPr>
        <w:spacing w:line="560" w:lineRule="exact"/>
        <w:rPr>
          <w:rFonts w:ascii="仿宋_GB2312" w:eastAsia="仿宋_GB2312" w:hAnsi="仿宋"/>
          <w:sz w:val="32"/>
          <w:szCs w:val="32"/>
        </w:rPr>
      </w:pPr>
      <w:r w:rsidRPr="00E10C11">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1.为体现住房公积金的互助性，保持自愿缴存权利和义务的一致，自愿缴存人员在取得住房公积金贷款后，要继续履行缴存义务，且月缴存额不得低于申请住房公积金贷款时</w:t>
      </w:r>
      <w:r w:rsidR="0065492B" w:rsidRPr="00E10C11">
        <w:rPr>
          <w:rFonts w:ascii="仿宋_GB2312" w:eastAsia="仿宋_GB2312" w:hAnsi="仿宋" w:hint="eastAsia"/>
          <w:sz w:val="32"/>
          <w:szCs w:val="32"/>
        </w:rPr>
        <w:lastRenderedPageBreak/>
        <w:t>的月缴存额，住房公积金账户的留存余额不得低于</w:t>
      </w:r>
      <w:r w:rsidR="00AD6E54">
        <w:rPr>
          <w:rFonts w:ascii="仿宋_GB2312" w:eastAsia="仿宋_GB2312" w:hAnsi="仿宋" w:hint="eastAsia"/>
          <w:sz w:val="32"/>
          <w:szCs w:val="32"/>
        </w:rPr>
        <w:t>3</w:t>
      </w:r>
      <w:r w:rsidR="0065492B" w:rsidRPr="00E10C11">
        <w:rPr>
          <w:rFonts w:ascii="仿宋_GB2312" w:eastAsia="仿宋_GB2312" w:hAnsi="仿宋" w:hint="eastAsia"/>
          <w:sz w:val="32"/>
          <w:szCs w:val="32"/>
        </w:rPr>
        <w:t>个月的还款额。</w:t>
      </w:r>
    </w:p>
    <w:p w:rsidR="0065492B" w:rsidRPr="00E10C11" w:rsidRDefault="00994609" w:rsidP="00E10C11">
      <w:pPr>
        <w:spacing w:line="560" w:lineRule="exact"/>
        <w:rPr>
          <w:rFonts w:ascii="仿宋_GB2312" w:eastAsia="仿宋_GB2312" w:hAnsi="仿宋"/>
          <w:sz w:val="32"/>
          <w:szCs w:val="32"/>
        </w:rPr>
      </w:pPr>
      <w:r w:rsidRPr="00E10C11">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2.住房公积金贷款未结清前，自愿缴存人员有连续3个月或累计满6个月不履行本《办法》规定的缴存义务、虚假转为单位缴存等情形之一的，市住房公积金管理中心可按照同期同档次商业银行住房按揭贷款利率计收贷款利息或提前收回贷款。</w:t>
      </w:r>
    </w:p>
    <w:p w:rsidR="0005193A" w:rsidRPr="00E10C11" w:rsidRDefault="00994609" w:rsidP="00E10C11">
      <w:pPr>
        <w:spacing w:line="560" w:lineRule="exact"/>
        <w:rPr>
          <w:rFonts w:ascii="仿宋_GB2312" w:eastAsia="仿宋_GB2312" w:hAnsi="仿宋"/>
          <w:sz w:val="32"/>
          <w:szCs w:val="32"/>
        </w:rPr>
      </w:pPr>
      <w:r w:rsidRPr="00E10C11">
        <w:rPr>
          <w:rFonts w:ascii="仿宋_GB2312" w:eastAsia="仿宋_GB2312" w:hAnsi="仿宋" w:hint="eastAsia"/>
          <w:sz w:val="32"/>
          <w:szCs w:val="32"/>
        </w:rPr>
        <w:t xml:space="preserve">    </w:t>
      </w:r>
      <w:r w:rsidR="0065492B" w:rsidRPr="00E10C11">
        <w:rPr>
          <w:rFonts w:ascii="仿宋_GB2312" w:eastAsia="仿宋_GB2312" w:hAnsi="仿宋" w:hint="eastAsia"/>
          <w:sz w:val="32"/>
          <w:szCs w:val="32"/>
        </w:rPr>
        <w:t>3.自愿缴存人员提供虚假资料，骗取个人住房公积金贷款的，公积金中心应提前收回贷款或按照同期同档次商业银行住房按揭贷款利率计收利息，并将虚假行为记入中国人民银行个人信用信息基础数据库。</w:t>
      </w:r>
    </w:p>
    <w:sectPr w:rsidR="0005193A" w:rsidRPr="00E10C1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1D7" w:rsidRDefault="005431D7" w:rsidP="00722804">
      <w:r>
        <w:separator/>
      </w:r>
    </w:p>
  </w:endnote>
  <w:endnote w:type="continuationSeparator" w:id="0">
    <w:p w:rsidR="005431D7" w:rsidRDefault="005431D7" w:rsidP="0072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32175"/>
      <w:docPartObj>
        <w:docPartGallery w:val="Page Numbers (Bottom of Page)"/>
        <w:docPartUnique/>
      </w:docPartObj>
    </w:sdtPr>
    <w:sdtEndPr/>
    <w:sdtContent>
      <w:p w:rsidR="00994609" w:rsidRDefault="00994609">
        <w:pPr>
          <w:pStyle w:val="a4"/>
          <w:jc w:val="center"/>
        </w:pPr>
        <w:r>
          <w:fldChar w:fldCharType="begin"/>
        </w:r>
        <w:r>
          <w:instrText>PAGE   \* MERGEFORMAT</w:instrText>
        </w:r>
        <w:r>
          <w:fldChar w:fldCharType="separate"/>
        </w:r>
        <w:r w:rsidR="00544BA4" w:rsidRPr="00544BA4">
          <w:rPr>
            <w:noProof/>
            <w:lang w:val="zh-CN"/>
          </w:rPr>
          <w:t>1</w:t>
        </w:r>
        <w:r>
          <w:fldChar w:fldCharType="end"/>
        </w:r>
      </w:p>
    </w:sdtContent>
  </w:sdt>
  <w:p w:rsidR="00994609" w:rsidRDefault="009946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1D7" w:rsidRDefault="005431D7" w:rsidP="00722804">
      <w:r>
        <w:separator/>
      </w:r>
    </w:p>
  </w:footnote>
  <w:footnote w:type="continuationSeparator" w:id="0">
    <w:p w:rsidR="005431D7" w:rsidRDefault="005431D7" w:rsidP="00722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2B"/>
    <w:rsid w:val="0005193A"/>
    <w:rsid w:val="0007516D"/>
    <w:rsid w:val="000A459D"/>
    <w:rsid w:val="000B595A"/>
    <w:rsid w:val="001A3FEF"/>
    <w:rsid w:val="001D13D9"/>
    <w:rsid w:val="002778E9"/>
    <w:rsid w:val="005431D7"/>
    <w:rsid w:val="00544BA4"/>
    <w:rsid w:val="005B7775"/>
    <w:rsid w:val="0065492B"/>
    <w:rsid w:val="00714B86"/>
    <w:rsid w:val="00716FD8"/>
    <w:rsid w:val="00722804"/>
    <w:rsid w:val="00755F99"/>
    <w:rsid w:val="007C4797"/>
    <w:rsid w:val="00826606"/>
    <w:rsid w:val="00994609"/>
    <w:rsid w:val="009D1E05"/>
    <w:rsid w:val="00AD6E54"/>
    <w:rsid w:val="00C9535F"/>
    <w:rsid w:val="00E10C11"/>
    <w:rsid w:val="00EF7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804"/>
    <w:rPr>
      <w:sz w:val="18"/>
      <w:szCs w:val="18"/>
    </w:rPr>
  </w:style>
  <w:style w:type="paragraph" w:styleId="a4">
    <w:name w:val="footer"/>
    <w:basedOn w:val="a"/>
    <w:link w:val="Char0"/>
    <w:uiPriority w:val="99"/>
    <w:unhideWhenUsed/>
    <w:rsid w:val="00722804"/>
    <w:pPr>
      <w:tabs>
        <w:tab w:val="center" w:pos="4153"/>
        <w:tab w:val="right" w:pos="8306"/>
      </w:tabs>
      <w:snapToGrid w:val="0"/>
      <w:jc w:val="left"/>
    </w:pPr>
    <w:rPr>
      <w:sz w:val="18"/>
      <w:szCs w:val="18"/>
    </w:rPr>
  </w:style>
  <w:style w:type="character" w:customStyle="1" w:styleId="Char0">
    <w:name w:val="页脚 Char"/>
    <w:basedOn w:val="a0"/>
    <w:link w:val="a4"/>
    <w:uiPriority w:val="99"/>
    <w:rsid w:val="00722804"/>
    <w:rPr>
      <w:sz w:val="18"/>
      <w:szCs w:val="18"/>
    </w:rPr>
  </w:style>
  <w:style w:type="paragraph" w:styleId="a5">
    <w:name w:val="Balloon Text"/>
    <w:basedOn w:val="a"/>
    <w:link w:val="Char1"/>
    <w:uiPriority w:val="99"/>
    <w:semiHidden/>
    <w:unhideWhenUsed/>
    <w:rsid w:val="00EF72B1"/>
    <w:rPr>
      <w:sz w:val="18"/>
      <w:szCs w:val="18"/>
    </w:rPr>
  </w:style>
  <w:style w:type="character" w:customStyle="1" w:styleId="Char1">
    <w:name w:val="批注框文本 Char"/>
    <w:basedOn w:val="a0"/>
    <w:link w:val="a5"/>
    <w:uiPriority w:val="99"/>
    <w:semiHidden/>
    <w:rsid w:val="00EF72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804"/>
    <w:rPr>
      <w:sz w:val="18"/>
      <w:szCs w:val="18"/>
    </w:rPr>
  </w:style>
  <w:style w:type="paragraph" w:styleId="a4">
    <w:name w:val="footer"/>
    <w:basedOn w:val="a"/>
    <w:link w:val="Char0"/>
    <w:uiPriority w:val="99"/>
    <w:unhideWhenUsed/>
    <w:rsid w:val="00722804"/>
    <w:pPr>
      <w:tabs>
        <w:tab w:val="center" w:pos="4153"/>
        <w:tab w:val="right" w:pos="8306"/>
      </w:tabs>
      <w:snapToGrid w:val="0"/>
      <w:jc w:val="left"/>
    </w:pPr>
    <w:rPr>
      <w:sz w:val="18"/>
      <w:szCs w:val="18"/>
    </w:rPr>
  </w:style>
  <w:style w:type="character" w:customStyle="1" w:styleId="Char0">
    <w:name w:val="页脚 Char"/>
    <w:basedOn w:val="a0"/>
    <w:link w:val="a4"/>
    <w:uiPriority w:val="99"/>
    <w:rsid w:val="00722804"/>
    <w:rPr>
      <w:sz w:val="18"/>
      <w:szCs w:val="18"/>
    </w:rPr>
  </w:style>
  <w:style w:type="paragraph" w:styleId="a5">
    <w:name w:val="Balloon Text"/>
    <w:basedOn w:val="a"/>
    <w:link w:val="Char1"/>
    <w:uiPriority w:val="99"/>
    <w:semiHidden/>
    <w:unhideWhenUsed/>
    <w:rsid w:val="00EF72B1"/>
    <w:rPr>
      <w:sz w:val="18"/>
      <w:szCs w:val="18"/>
    </w:rPr>
  </w:style>
  <w:style w:type="character" w:customStyle="1" w:styleId="Char1">
    <w:name w:val="批注框文本 Char"/>
    <w:basedOn w:val="a0"/>
    <w:link w:val="a5"/>
    <w:uiPriority w:val="99"/>
    <w:semiHidden/>
    <w:rsid w:val="00EF72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A2F27-F2B9-4C02-91E6-94F20F49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lenovo000001</dc:creator>
  <cp:lastModifiedBy>肖刘立</cp:lastModifiedBy>
  <cp:revision>2</cp:revision>
  <cp:lastPrinted>2018-08-10T08:19:00Z</cp:lastPrinted>
  <dcterms:created xsi:type="dcterms:W3CDTF">2018-08-10T08:27:00Z</dcterms:created>
  <dcterms:modified xsi:type="dcterms:W3CDTF">2018-08-10T08:27:00Z</dcterms:modified>
</cp:coreProperties>
</file>