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D1" w:rsidRDefault="00A630D1" w:rsidP="00A630D1">
      <w:pPr>
        <w:snapToGrid w:val="0"/>
        <w:spacing w:line="520" w:lineRule="exact"/>
        <w:rPr>
          <w:rFonts w:ascii="楷体_GB2312" w:eastAsia="楷体_GB2312" w:hAnsi="Calibri" w:hint="eastAsia"/>
          <w:b/>
          <w:sz w:val="32"/>
          <w:szCs w:val="32"/>
        </w:rPr>
      </w:pPr>
      <w:r w:rsidRPr="005973FF">
        <w:rPr>
          <w:rFonts w:ascii="黑体" w:eastAsia="黑体" w:hAnsi="Calibri" w:hint="eastAsia"/>
          <w:sz w:val="32"/>
          <w:szCs w:val="32"/>
        </w:rPr>
        <w:t>附件1</w:t>
      </w:r>
    </w:p>
    <w:p w:rsidR="00A630D1" w:rsidRPr="005973FF" w:rsidRDefault="00A630D1" w:rsidP="00A630D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973FF">
        <w:rPr>
          <w:rFonts w:ascii="黑体" w:eastAsia="黑体" w:hAnsi="黑体" w:hint="eastAsia"/>
          <w:sz w:val="32"/>
          <w:szCs w:val="32"/>
        </w:rPr>
        <w:t>（一）执法主体</w:t>
      </w:r>
    </w:p>
    <w:p w:rsidR="00A630D1" w:rsidRPr="005973FF" w:rsidRDefault="00A630D1" w:rsidP="00A630D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973FF">
        <w:rPr>
          <w:rFonts w:ascii="仿宋_GB2312" w:eastAsia="仿宋_GB2312" w:hAnsi="Calibri" w:hint="eastAsia"/>
          <w:sz w:val="32"/>
          <w:szCs w:val="32"/>
        </w:rPr>
        <w:t>柳州市住房公积金管理中心</w:t>
      </w:r>
    </w:p>
    <w:p w:rsidR="00A630D1" w:rsidRDefault="00A630D1" w:rsidP="00A630D1">
      <w:pPr>
        <w:spacing w:line="60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5973FF">
        <w:rPr>
          <w:rFonts w:ascii="仿宋_GB2312" w:eastAsia="仿宋_GB2312" w:hAnsi="Calibri" w:hint="eastAsia"/>
          <w:sz w:val="32"/>
          <w:szCs w:val="32"/>
        </w:rPr>
        <w:t>根据《住房公积金管理条例》（国务院令350号）、《国务院关于进一步加强住房公积金管理的通知》（国发〔2002〕12号）、《关于住房公积金管理中心职责和内部授权管理的指导意见》（</w:t>
      </w:r>
      <w:proofErr w:type="gramStart"/>
      <w:r w:rsidRPr="005973FF">
        <w:rPr>
          <w:rFonts w:ascii="仿宋_GB2312" w:eastAsia="仿宋_GB2312" w:hAnsi="Calibri" w:hint="eastAsia"/>
          <w:sz w:val="32"/>
          <w:szCs w:val="32"/>
        </w:rPr>
        <w:t>建金管</w:t>
      </w:r>
      <w:proofErr w:type="gramEnd"/>
      <w:r w:rsidRPr="005973FF">
        <w:rPr>
          <w:rFonts w:ascii="仿宋_GB2312" w:eastAsia="仿宋_GB2312" w:hAnsi="Calibri" w:hint="eastAsia"/>
          <w:sz w:val="32"/>
          <w:szCs w:val="32"/>
        </w:rPr>
        <w:t>〔2004〕34号）、《柳州市人民政府关于成立柳州住房公积金管理中心的通知》（</w:t>
      </w:r>
      <w:proofErr w:type="gramStart"/>
      <w:r w:rsidRPr="005973FF">
        <w:rPr>
          <w:rFonts w:ascii="仿宋_GB2312" w:eastAsia="仿宋_GB2312" w:hAnsi="Calibri" w:hint="eastAsia"/>
          <w:sz w:val="32"/>
          <w:szCs w:val="32"/>
        </w:rPr>
        <w:t>柳政发</w:t>
      </w:r>
      <w:proofErr w:type="gramEnd"/>
      <w:r w:rsidRPr="005973FF">
        <w:rPr>
          <w:rFonts w:ascii="仿宋_GB2312" w:eastAsia="仿宋_GB2312" w:hAnsi="Calibri" w:hint="eastAsia"/>
          <w:sz w:val="32"/>
          <w:szCs w:val="32"/>
        </w:rPr>
        <w:t>〔2003〕14号）、《关于柳州市住房公积金管理中心机构设置和人员编制的通知》（柳编〔2003〕63号）和《关于市住房公积金管理中心增加内设机构的复函》（柳编办函〔2005〕2号），柳州市住房公积金管理中心，是直属市人民政府的不以营利为目的的独立的事业单位。</w:t>
      </w:r>
    </w:p>
    <w:p w:rsidR="00A630D1" w:rsidRDefault="00A630D1" w:rsidP="00A630D1">
      <w:pPr>
        <w:spacing w:line="60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5973FF">
        <w:rPr>
          <w:rFonts w:ascii="仿宋_GB2312" w:eastAsia="仿宋_GB2312" w:hAnsi="Calibri" w:hint="eastAsia"/>
          <w:sz w:val="32"/>
          <w:szCs w:val="32"/>
        </w:rPr>
        <w:t>根据《住房公积金管理条例》（国务院令350号）第十一条的规定，柳州市住房公积金管理中心的主要职责是：</w:t>
      </w:r>
    </w:p>
    <w:p w:rsidR="00A630D1" w:rsidRDefault="00A630D1" w:rsidP="00A630D1">
      <w:pPr>
        <w:spacing w:line="60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5973FF">
        <w:rPr>
          <w:rFonts w:ascii="仿宋_GB2312" w:eastAsia="仿宋_GB2312" w:hAnsi="Calibri" w:hint="eastAsia"/>
          <w:sz w:val="32"/>
          <w:szCs w:val="32"/>
        </w:rPr>
        <w:t>1</w:t>
      </w:r>
      <w:r>
        <w:rPr>
          <w:rFonts w:ascii="仿宋_GB2312" w:eastAsia="仿宋_GB2312" w:hAnsi="Calibri" w:hint="eastAsia"/>
          <w:sz w:val="32"/>
          <w:szCs w:val="32"/>
        </w:rPr>
        <w:t>.</w:t>
      </w:r>
      <w:r w:rsidRPr="005973FF">
        <w:rPr>
          <w:rFonts w:ascii="仿宋_GB2312" w:eastAsia="仿宋_GB2312" w:hAnsi="Calibri" w:hint="eastAsia"/>
          <w:sz w:val="32"/>
          <w:szCs w:val="32"/>
        </w:rPr>
        <w:t>编制、执行住房公积金的归集、使用计划；</w:t>
      </w:r>
    </w:p>
    <w:p w:rsidR="00A630D1" w:rsidRDefault="00A630D1" w:rsidP="00A630D1">
      <w:pPr>
        <w:spacing w:line="60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5973FF">
        <w:rPr>
          <w:rFonts w:ascii="仿宋_GB2312" w:eastAsia="仿宋_GB2312" w:hAnsi="Calibri" w:hint="eastAsia"/>
          <w:sz w:val="32"/>
          <w:szCs w:val="32"/>
        </w:rPr>
        <w:t>2</w:t>
      </w:r>
      <w:r>
        <w:rPr>
          <w:rFonts w:ascii="仿宋_GB2312" w:eastAsia="仿宋_GB2312" w:hAnsi="Calibri" w:hint="eastAsia"/>
          <w:sz w:val="32"/>
          <w:szCs w:val="32"/>
        </w:rPr>
        <w:t>.</w:t>
      </w:r>
      <w:r w:rsidRPr="005973FF">
        <w:rPr>
          <w:rFonts w:ascii="仿宋_GB2312" w:eastAsia="仿宋_GB2312" w:hAnsi="Calibri" w:hint="eastAsia"/>
          <w:sz w:val="32"/>
          <w:szCs w:val="32"/>
        </w:rPr>
        <w:t>负责记载职工住房公积金的缴存、提取、使用等情况；</w:t>
      </w:r>
    </w:p>
    <w:p w:rsidR="00A630D1" w:rsidRDefault="00A630D1" w:rsidP="00A630D1">
      <w:pPr>
        <w:spacing w:line="60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5973FF">
        <w:rPr>
          <w:rFonts w:ascii="仿宋_GB2312" w:eastAsia="仿宋_GB2312" w:hAnsi="Calibri" w:hint="eastAsia"/>
          <w:sz w:val="32"/>
          <w:szCs w:val="32"/>
        </w:rPr>
        <w:t>3</w:t>
      </w:r>
      <w:r>
        <w:rPr>
          <w:rFonts w:ascii="仿宋_GB2312" w:eastAsia="仿宋_GB2312" w:hAnsi="Calibri" w:hint="eastAsia"/>
          <w:sz w:val="32"/>
          <w:szCs w:val="32"/>
        </w:rPr>
        <w:t>.</w:t>
      </w:r>
      <w:r w:rsidRPr="005973FF">
        <w:rPr>
          <w:rFonts w:ascii="仿宋_GB2312" w:eastAsia="仿宋_GB2312" w:hAnsi="Calibri" w:hint="eastAsia"/>
          <w:sz w:val="32"/>
          <w:szCs w:val="32"/>
        </w:rPr>
        <w:t>负责住房公积金的核算；</w:t>
      </w:r>
    </w:p>
    <w:p w:rsidR="00A630D1" w:rsidRDefault="00A630D1" w:rsidP="00A630D1">
      <w:pPr>
        <w:spacing w:line="60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5973FF">
        <w:rPr>
          <w:rFonts w:ascii="仿宋_GB2312" w:eastAsia="仿宋_GB2312" w:hAnsi="Calibri" w:hint="eastAsia"/>
          <w:sz w:val="32"/>
          <w:szCs w:val="32"/>
        </w:rPr>
        <w:t>4</w:t>
      </w:r>
      <w:r>
        <w:rPr>
          <w:rFonts w:ascii="仿宋_GB2312" w:eastAsia="仿宋_GB2312" w:hAnsi="Calibri" w:hint="eastAsia"/>
          <w:sz w:val="32"/>
          <w:szCs w:val="32"/>
        </w:rPr>
        <w:t>.</w:t>
      </w:r>
      <w:r w:rsidRPr="005973FF">
        <w:rPr>
          <w:rFonts w:ascii="仿宋_GB2312" w:eastAsia="仿宋_GB2312" w:hAnsi="Calibri" w:hint="eastAsia"/>
          <w:sz w:val="32"/>
          <w:szCs w:val="32"/>
        </w:rPr>
        <w:t>审批住房公积金的提取、使用；</w:t>
      </w:r>
    </w:p>
    <w:p w:rsidR="00A630D1" w:rsidRDefault="00A630D1" w:rsidP="00A630D1">
      <w:pPr>
        <w:spacing w:line="60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5973FF">
        <w:rPr>
          <w:rFonts w:ascii="仿宋_GB2312" w:eastAsia="仿宋_GB2312" w:hAnsi="Calibri" w:hint="eastAsia"/>
          <w:sz w:val="32"/>
          <w:szCs w:val="32"/>
        </w:rPr>
        <w:t>5</w:t>
      </w:r>
      <w:r>
        <w:rPr>
          <w:rFonts w:ascii="仿宋_GB2312" w:eastAsia="仿宋_GB2312" w:hAnsi="Calibri" w:hint="eastAsia"/>
          <w:sz w:val="32"/>
          <w:szCs w:val="32"/>
        </w:rPr>
        <w:t>.</w:t>
      </w:r>
      <w:r w:rsidRPr="005973FF">
        <w:rPr>
          <w:rFonts w:ascii="仿宋_GB2312" w:eastAsia="仿宋_GB2312" w:hAnsi="Calibri" w:hint="eastAsia"/>
          <w:sz w:val="32"/>
          <w:szCs w:val="32"/>
        </w:rPr>
        <w:t>负责住房公积金的保值和归还；</w:t>
      </w:r>
    </w:p>
    <w:p w:rsidR="00A630D1" w:rsidRDefault="00A630D1" w:rsidP="00A630D1">
      <w:pPr>
        <w:spacing w:line="60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5973FF">
        <w:rPr>
          <w:rFonts w:ascii="仿宋_GB2312" w:eastAsia="仿宋_GB2312" w:hAnsi="Calibri" w:hint="eastAsia"/>
          <w:sz w:val="32"/>
          <w:szCs w:val="32"/>
        </w:rPr>
        <w:t>6</w:t>
      </w:r>
      <w:r>
        <w:rPr>
          <w:rFonts w:ascii="仿宋_GB2312" w:eastAsia="仿宋_GB2312" w:hAnsi="Calibri" w:hint="eastAsia"/>
          <w:sz w:val="32"/>
          <w:szCs w:val="32"/>
        </w:rPr>
        <w:t>.</w:t>
      </w:r>
      <w:r w:rsidRPr="005973FF">
        <w:rPr>
          <w:rFonts w:ascii="仿宋_GB2312" w:eastAsia="仿宋_GB2312" w:hAnsi="Calibri" w:hint="eastAsia"/>
          <w:sz w:val="32"/>
          <w:szCs w:val="32"/>
        </w:rPr>
        <w:t>编制住房公积金归集、使用计划执行情况的报告；</w:t>
      </w:r>
    </w:p>
    <w:p w:rsidR="004B06EC" w:rsidRPr="00A630D1" w:rsidRDefault="00A630D1" w:rsidP="00A630D1">
      <w:pPr>
        <w:spacing w:line="60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bookmarkStart w:id="0" w:name="_GoBack"/>
      <w:bookmarkEnd w:id="0"/>
      <w:r w:rsidRPr="005973FF">
        <w:rPr>
          <w:rFonts w:ascii="仿宋_GB2312" w:eastAsia="仿宋_GB2312" w:hAnsi="Calibri" w:hint="eastAsia"/>
          <w:sz w:val="32"/>
          <w:szCs w:val="32"/>
        </w:rPr>
        <w:t>7</w:t>
      </w:r>
      <w:r>
        <w:rPr>
          <w:rFonts w:ascii="仿宋_GB2312" w:eastAsia="仿宋_GB2312" w:hAnsi="Calibri" w:hint="eastAsia"/>
          <w:sz w:val="32"/>
          <w:szCs w:val="32"/>
        </w:rPr>
        <w:t>.</w:t>
      </w:r>
      <w:r w:rsidRPr="005973FF">
        <w:rPr>
          <w:rFonts w:ascii="仿宋_GB2312" w:eastAsia="仿宋_GB2312" w:hAnsi="Calibri" w:hint="eastAsia"/>
          <w:sz w:val="32"/>
          <w:szCs w:val="32"/>
        </w:rPr>
        <w:t>承办住房公积金管理委员会决定的其他事项。</w:t>
      </w:r>
    </w:p>
    <w:sectPr w:rsidR="004B06EC" w:rsidRPr="00A63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1F" w:rsidRDefault="0094631F" w:rsidP="00A630D1">
      <w:r>
        <w:separator/>
      </w:r>
    </w:p>
  </w:endnote>
  <w:endnote w:type="continuationSeparator" w:id="0">
    <w:p w:rsidR="0094631F" w:rsidRDefault="0094631F" w:rsidP="00A6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1F" w:rsidRDefault="0094631F" w:rsidP="00A630D1">
      <w:r>
        <w:separator/>
      </w:r>
    </w:p>
  </w:footnote>
  <w:footnote w:type="continuationSeparator" w:id="0">
    <w:p w:rsidR="0094631F" w:rsidRDefault="0094631F" w:rsidP="00A63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30"/>
    <w:rsid w:val="00295930"/>
    <w:rsid w:val="004B06EC"/>
    <w:rsid w:val="0094631F"/>
    <w:rsid w:val="00A6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3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30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30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30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3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30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30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30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zfgjj01</dc:creator>
  <cp:keywords/>
  <dc:description/>
  <cp:lastModifiedBy>zfgjj01</cp:lastModifiedBy>
  <cp:revision>2</cp:revision>
  <dcterms:created xsi:type="dcterms:W3CDTF">2021-09-18T05:54:00Z</dcterms:created>
  <dcterms:modified xsi:type="dcterms:W3CDTF">2021-09-18T05:55:00Z</dcterms:modified>
</cp:coreProperties>
</file>